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89113" w14:textId="77777777" w:rsidR="00307254" w:rsidRPr="00307254" w:rsidRDefault="00307254" w:rsidP="00307254">
      <w:pPr>
        <w:rPr>
          <w:b/>
          <w:bCs/>
        </w:rPr>
      </w:pPr>
      <w:r w:rsidRPr="00307254">
        <w:rPr>
          <w:b/>
          <w:bCs/>
        </w:rPr>
        <w:t>Galvanic Corrosion Between Carbon Fiber and Aluminum in an Environment Free of Oxygen and Water</w:t>
      </w:r>
    </w:p>
    <w:p w14:paraId="36223722" w14:textId="77777777" w:rsidR="00307254" w:rsidRPr="00307254" w:rsidRDefault="00307254" w:rsidP="00307254">
      <w:r w:rsidRPr="00307254">
        <w:rPr>
          <w:b/>
          <w:bCs/>
        </w:rPr>
        <w:t>Advanced Conductor Engineering (ACE)</w:t>
      </w:r>
    </w:p>
    <w:p w14:paraId="59A9D3CA" w14:textId="77777777" w:rsidR="00307254" w:rsidRPr="00307254" w:rsidRDefault="00307254" w:rsidP="00307254">
      <w:r w:rsidRPr="00307254">
        <w:rPr>
          <w:i/>
          <w:iCs/>
        </w:rPr>
        <w:t>Technical Position Paper | October 2026</w:t>
      </w:r>
    </w:p>
    <w:p w14:paraId="632ECE50" w14:textId="77777777" w:rsidR="00307254" w:rsidRPr="00307254" w:rsidRDefault="00307254" w:rsidP="00307254">
      <w:pPr>
        <w:rPr>
          <w:b/>
          <w:bCs/>
        </w:rPr>
      </w:pPr>
      <w:r w:rsidRPr="00307254">
        <w:rPr>
          <w:b/>
          <w:bCs/>
        </w:rPr>
        <w:t>Abstract</w:t>
      </w:r>
    </w:p>
    <w:p w14:paraId="15ADBC6A" w14:textId="72BCDB04" w:rsidR="00307254" w:rsidRPr="00307254" w:rsidRDefault="00307254" w:rsidP="00307254">
      <w:r w:rsidRPr="00307254">
        <w:t xml:space="preserve">Carbon-fiber-reinforced composite materials are increasingly used in advanced conductors to provide high mechanical strength, reduced thermal expansion, and improved transmission capacity. However, concerns have been raised regarding galvanic corrosion when conductive carbon fibers </w:t>
      </w:r>
      <w:proofErr w:type="gramStart"/>
      <w:r w:rsidRPr="00307254">
        <w:t>come into contact with</w:t>
      </w:r>
      <w:proofErr w:type="gramEnd"/>
      <w:r w:rsidRPr="00307254">
        <w:t xml:space="preserve"> aluminum.</w:t>
      </w:r>
    </w:p>
    <w:p w14:paraId="4521F0D2" w14:textId="522B0E81" w:rsidR="00307254" w:rsidRPr="00307254" w:rsidRDefault="00307254" w:rsidP="00307254">
      <w:r w:rsidRPr="00307254">
        <w:t>This paper examines whether conventional galvanic corrosion can occur when carbon fiber and aluminum are in direct contact within an environment that is free of oxygen and water. It also evaluates the implications of this analysis for ASTM B987/B987M, which specifies a nonconductive galvanic protection barrier for composite-core conductors.</w:t>
      </w:r>
    </w:p>
    <w:p w14:paraId="4220789D" w14:textId="3445EEAA" w:rsidR="00307254" w:rsidRPr="00307254" w:rsidRDefault="00307254" w:rsidP="00307254">
      <w:r w:rsidRPr="00307254">
        <w:t xml:space="preserve">The conductor architecture considered by Advanced Conductor Engineering (ACE) incorporates an aluminum tube </w:t>
      </w:r>
      <w:r>
        <w:t>encapsulated</w:t>
      </w:r>
      <w:r w:rsidRPr="00307254">
        <w:t xml:space="preserve"> directly onto a carbon-fiber composite core. The </w:t>
      </w:r>
      <w:r>
        <w:t>encapsulated core</w:t>
      </w:r>
      <w:r w:rsidRPr="00307254">
        <w:t xml:space="preserve"> is manufactured in a moisture-free environment, and both conductor ends are sealed using a 100-ton press to </w:t>
      </w:r>
      <w:r>
        <w:t xml:space="preserve">install two stage compression </w:t>
      </w:r>
      <w:proofErr w:type="spellStart"/>
      <w:r>
        <w:t>deadends</w:t>
      </w:r>
      <w:proofErr w:type="spellEnd"/>
      <w:r w:rsidRPr="00307254">
        <w:t>.</w:t>
      </w:r>
    </w:p>
    <w:p w14:paraId="72BFEE15" w14:textId="2B09876B" w:rsidR="00307254" w:rsidRPr="00307254" w:rsidRDefault="00307254" w:rsidP="00307254">
      <w:r w:rsidRPr="00307254">
        <w:t xml:space="preserve">The fundamental electrochemical analysis indicates that sustained conventional galvanic corrosion requires an ionic conduction path, an anodic reaction, and a corresponding cathodic reaction. In the absence of water, other effective electrolytes, and available oxidizing reactants, this </w:t>
      </w:r>
      <w:r>
        <w:t xml:space="preserve">corrosion </w:t>
      </w:r>
      <w:r w:rsidRPr="00307254">
        <w:t>mechanism cannot be sustained merely because carbon fiber and aluminum are electrically connected. The absence of oxygen additionally eliminates oxygen reduction as a cathodic reaction.</w:t>
      </w:r>
    </w:p>
    <w:p w14:paraId="481D8DAB" w14:textId="77777777" w:rsidR="00307254" w:rsidRPr="00307254" w:rsidRDefault="00307254" w:rsidP="00307254">
      <w:r w:rsidRPr="00307254">
        <w:t>Accordingly, an aluminum-encapsulated composite core that successfully excludes moisture and oxygen presents a technically distinct corrosion-control approach from one that relies exclusively on electrical separation through a nonconductive barrier. Whether this approach satisfies ASTM B987/B987M remains a separate question of standards applicability and conformity.</w:t>
      </w:r>
    </w:p>
    <w:p w14:paraId="30D0C4A5" w14:textId="77777777" w:rsidR="00307254" w:rsidRPr="00307254" w:rsidRDefault="00307254" w:rsidP="00307254">
      <w:pPr>
        <w:rPr>
          <w:b/>
          <w:bCs/>
        </w:rPr>
      </w:pPr>
      <w:r w:rsidRPr="00307254">
        <w:rPr>
          <w:b/>
          <w:bCs/>
        </w:rPr>
        <w:t>1. Introduction</w:t>
      </w:r>
    </w:p>
    <w:p w14:paraId="5414BA84" w14:textId="77777777" w:rsidR="00307254" w:rsidRPr="00307254" w:rsidRDefault="00307254" w:rsidP="00307254">
      <w:r w:rsidRPr="00307254">
        <w:t xml:space="preserve">Advanced overhead conductors are designed to increase electrical transmission capacity while managing conductor weight, thermal expansion, mechanical loading, and sag. Carbon-fiber-reinforced polymer (CFRP) composite cores offer a means of achieving high </w:t>
      </w:r>
      <w:r w:rsidRPr="00307254">
        <w:lastRenderedPageBreak/>
        <w:t>tensile strength and low thermal expansion compared with conventional steel-reinforced conductor designs.</w:t>
      </w:r>
    </w:p>
    <w:p w14:paraId="3A444C38" w14:textId="77777777" w:rsidR="00307254" w:rsidRPr="00307254" w:rsidRDefault="00307254" w:rsidP="00307254">
      <w:r w:rsidRPr="00307254">
        <w:t xml:space="preserve">Carbon fibers are electrically conductive and can act as relatively noble cathodic surfaces when coupled with aluminum in an appropriate electrolyte. Under conditions where moisture and dissolved contaminants provide an ionic conduction path, aluminum may undergo accelerated corrosion </w:t>
      </w:r>
      <w:proofErr w:type="gramStart"/>
      <w:r w:rsidRPr="00307254">
        <w:t>as a result of</w:t>
      </w:r>
      <w:proofErr w:type="gramEnd"/>
      <w:r w:rsidRPr="00307254">
        <w:t xml:space="preserve"> galvanic coupling.</w:t>
      </w:r>
    </w:p>
    <w:p w14:paraId="692CDA41" w14:textId="77777777" w:rsidR="00307254" w:rsidRPr="00307254" w:rsidRDefault="00307254" w:rsidP="00307254">
      <w:r w:rsidRPr="00307254">
        <w:t>This mechanism has led to the development of protective approaches intended to prevent direct contact between carbon fibers and aluminum. ASTM B987/B987M addresses galvanic protection for composite cores used in overhead electrical conductors.</w:t>
      </w:r>
    </w:p>
    <w:p w14:paraId="78BDEE9D" w14:textId="77777777" w:rsidR="00307254" w:rsidRPr="00307254" w:rsidRDefault="00307254" w:rsidP="00307254">
      <w:r w:rsidRPr="00307254">
        <w:t xml:space="preserve">However, the existence of galvanic corrosion under wet environmental conditions does not establish that the same mechanism must occur in every </w:t>
      </w:r>
      <w:proofErr w:type="gramStart"/>
      <w:r w:rsidRPr="00307254">
        <w:t>conductor architecture</w:t>
      </w:r>
      <w:proofErr w:type="gramEnd"/>
      <w:r w:rsidRPr="00307254">
        <w:t>. The availability of an electrolyte and the presence of reactants capable of sustaining electrochemical reactions are essential considerations.</w:t>
      </w:r>
    </w:p>
    <w:p w14:paraId="2977F8AB" w14:textId="1A5B1875" w:rsidR="00307254" w:rsidRPr="00307254" w:rsidRDefault="00307254" w:rsidP="00307254">
      <w:r w:rsidRPr="00307254">
        <w:t xml:space="preserve">The purpose of this paper is to examine the scientific basis for conventional galvanic corrosion in the absence of oxygen and water and to apply that analysis to ACE's </w:t>
      </w:r>
      <w:r w:rsidR="004841D6">
        <w:t xml:space="preserve">opinion of </w:t>
      </w:r>
      <w:r w:rsidRPr="00307254">
        <w:t>aluminum-encapsulated composite-core design.</w:t>
      </w:r>
    </w:p>
    <w:p w14:paraId="7A8B86DE" w14:textId="77777777" w:rsidR="00307254" w:rsidRPr="00307254" w:rsidRDefault="00307254" w:rsidP="00307254">
      <w:pPr>
        <w:rPr>
          <w:b/>
          <w:bCs/>
        </w:rPr>
      </w:pPr>
      <w:r w:rsidRPr="00307254">
        <w:rPr>
          <w:b/>
          <w:bCs/>
        </w:rPr>
        <w:t>2. Fundamental Electrochemical Principles</w:t>
      </w:r>
    </w:p>
    <w:p w14:paraId="55C1EF2E" w14:textId="77777777" w:rsidR="00307254" w:rsidRPr="00307254" w:rsidRDefault="00307254" w:rsidP="00307254">
      <w:r w:rsidRPr="00307254">
        <w:t>Galvanic corrosion occurs when dissimilar conductive materials are electrically connected and exposed to an environment that permits an electrochemical corrosion process.</w:t>
      </w:r>
    </w:p>
    <w:p w14:paraId="0C018D5C" w14:textId="77777777" w:rsidR="00307254" w:rsidRPr="00307254" w:rsidRDefault="00307254" w:rsidP="00307254">
      <w:r w:rsidRPr="00307254">
        <w:t>In a conventional galvanic couple, one material acts as the anode, where oxidation occurs, while the other supports a cathodic reduction reaction. Electrons travel through the electrically conductive materials, and ions move through the electrolyte to complete the electrochemical circuit.</w:t>
      </w:r>
    </w:p>
    <w:p w14:paraId="3298A723" w14:textId="77777777" w:rsidR="00307254" w:rsidRPr="00307254" w:rsidRDefault="00307254" w:rsidP="00307254">
      <w:r w:rsidRPr="00307254">
        <w:t>For carbon fiber and aluminum, the anodic reaction may be represented as:</w:t>
      </w:r>
    </w:p>
    <w:p w14:paraId="2550C3B5" w14:textId="77777777" w:rsidR="00307254" w:rsidRPr="00307254" w:rsidRDefault="00307254" w:rsidP="00307254">
      <w:r w:rsidRPr="00307254">
        <w:t>Al → Al³</w:t>
      </w:r>
      <w:r w:rsidRPr="00307254">
        <w:rPr>
          <w:rFonts w:ascii="Cambria Math" w:hAnsi="Cambria Math" w:cs="Cambria Math"/>
        </w:rPr>
        <w:t>⁺</w:t>
      </w:r>
      <w:r w:rsidRPr="00307254">
        <w:t xml:space="preserve"> + 3e</w:t>
      </w:r>
      <w:r w:rsidRPr="00307254">
        <w:rPr>
          <w:rFonts w:ascii="Cambria Math" w:hAnsi="Cambria Math" w:cs="Cambria Math"/>
        </w:rPr>
        <w:t>⁻</w:t>
      </w:r>
    </w:p>
    <w:p w14:paraId="2670B000" w14:textId="77777777" w:rsidR="00307254" w:rsidRPr="00307254" w:rsidRDefault="00307254" w:rsidP="00307254">
      <w:r w:rsidRPr="00307254">
        <w:t>In a neutral, oxygen-containing aqueous environment, a common cathodic reaction is oxygen reduction:</w:t>
      </w:r>
    </w:p>
    <w:p w14:paraId="4C1CC126" w14:textId="77777777" w:rsidR="00307254" w:rsidRPr="00307254" w:rsidRDefault="00307254" w:rsidP="00307254">
      <w:r w:rsidRPr="00307254">
        <w:t>O₂ + 2H₂O + 4e</w:t>
      </w:r>
      <w:r w:rsidRPr="00307254">
        <w:rPr>
          <w:rFonts w:ascii="Cambria Math" w:hAnsi="Cambria Math" w:cs="Cambria Math"/>
        </w:rPr>
        <w:t>⁻</w:t>
      </w:r>
      <w:r w:rsidRPr="00307254">
        <w:t xml:space="preserve"> </w:t>
      </w:r>
      <w:r w:rsidRPr="00307254">
        <w:rPr>
          <w:rFonts w:ascii="Aptos" w:hAnsi="Aptos" w:cs="Aptos"/>
        </w:rPr>
        <w:t>→</w:t>
      </w:r>
      <w:r w:rsidRPr="00307254">
        <w:t xml:space="preserve"> 4OH</w:t>
      </w:r>
      <w:r w:rsidRPr="00307254">
        <w:rPr>
          <w:rFonts w:ascii="Cambria Math" w:hAnsi="Cambria Math" w:cs="Cambria Math"/>
        </w:rPr>
        <w:t>⁻</w:t>
      </w:r>
    </w:p>
    <w:p w14:paraId="062A9DC8" w14:textId="33C5F2A2" w:rsidR="00307254" w:rsidRPr="00307254" w:rsidRDefault="00307254" w:rsidP="00307254">
      <w:r w:rsidRPr="00307254">
        <w:t>These reactions illustrate how aluminum dissolution can be sustained when the carbon-fiber surface supports cathodic activity</w:t>
      </w:r>
      <w:r w:rsidR="004841D6">
        <w:t>,</w:t>
      </w:r>
      <w:r w:rsidRPr="00307254">
        <w:t xml:space="preserve"> and an electrolyte provides ionic conduction.</w:t>
      </w:r>
    </w:p>
    <w:p w14:paraId="2BF3C65E" w14:textId="77777777" w:rsidR="00307254" w:rsidRPr="00307254" w:rsidRDefault="00307254" w:rsidP="00307254">
      <w:r w:rsidRPr="00307254">
        <w:t>Four conditions are central to conventional galvanic corrosion:</w:t>
      </w:r>
    </w:p>
    <w:p w14:paraId="420DCD47" w14:textId="77777777" w:rsidR="00307254" w:rsidRPr="00307254" w:rsidRDefault="00307254" w:rsidP="00307254">
      <w:pPr>
        <w:numPr>
          <w:ilvl w:val="0"/>
          <w:numId w:val="1"/>
        </w:numPr>
      </w:pPr>
      <w:r w:rsidRPr="00307254">
        <w:lastRenderedPageBreak/>
        <w:t>Electrical connection between the dissimilar materials.</w:t>
      </w:r>
    </w:p>
    <w:p w14:paraId="2689016C" w14:textId="77777777" w:rsidR="00307254" w:rsidRPr="00307254" w:rsidRDefault="00307254" w:rsidP="00307254">
      <w:pPr>
        <w:numPr>
          <w:ilvl w:val="0"/>
          <w:numId w:val="1"/>
        </w:numPr>
      </w:pPr>
      <w:r w:rsidRPr="00307254">
        <w:t>An anodic reaction capable of dissolving the less noble material.</w:t>
      </w:r>
    </w:p>
    <w:p w14:paraId="710863E6" w14:textId="77777777" w:rsidR="00307254" w:rsidRPr="00307254" w:rsidRDefault="00307254" w:rsidP="00307254">
      <w:pPr>
        <w:numPr>
          <w:ilvl w:val="0"/>
          <w:numId w:val="1"/>
        </w:numPr>
      </w:pPr>
      <w:r w:rsidRPr="00307254">
        <w:t xml:space="preserve">A cathodic reaction that consumes </w:t>
      </w:r>
      <w:proofErr w:type="gramStart"/>
      <w:r w:rsidRPr="00307254">
        <w:t>the electrons</w:t>
      </w:r>
      <w:proofErr w:type="gramEnd"/>
      <w:r w:rsidRPr="00307254">
        <w:t xml:space="preserve"> released by oxidation.</w:t>
      </w:r>
    </w:p>
    <w:p w14:paraId="69ED5C53" w14:textId="77777777" w:rsidR="00307254" w:rsidRPr="00307254" w:rsidRDefault="00307254" w:rsidP="00307254">
      <w:pPr>
        <w:numPr>
          <w:ilvl w:val="0"/>
          <w:numId w:val="1"/>
        </w:numPr>
      </w:pPr>
      <w:r w:rsidRPr="00307254">
        <w:t>An ionic conduction path through an electrolyte.</w:t>
      </w:r>
    </w:p>
    <w:p w14:paraId="51FBBA09" w14:textId="77777777" w:rsidR="00307254" w:rsidRPr="00307254" w:rsidRDefault="00307254" w:rsidP="00307254">
      <w:r w:rsidRPr="00307254">
        <w:t>Electrical contact alone does not establish all four conditions. A difference in electrochemical potential may provide a driving force for a reaction, but the reaction cannot sustain a galvanic current without the necessary charge-transfer pathways.</w:t>
      </w:r>
    </w:p>
    <w:p w14:paraId="411CDBF6" w14:textId="77777777" w:rsidR="00307254" w:rsidRPr="00307254" w:rsidRDefault="00307254" w:rsidP="00307254">
      <w:pPr>
        <w:rPr>
          <w:b/>
          <w:bCs/>
        </w:rPr>
      </w:pPr>
      <w:r w:rsidRPr="00307254">
        <w:rPr>
          <w:b/>
          <w:bCs/>
        </w:rPr>
        <w:t>3. The Role of Water and Electrolytes</w:t>
      </w:r>
    </w:p>
    <w:p w14:paraId="0B2F4D67" w14:textId="4BF9F82F" w:rsidR="00307254" w:rsidRPr="00307254" w:rsidRDefault="00307254" w:rsidP="00307254">
      <w:r w:rsidRPr="00307254">
        <w:t xml:space="preserve">Water commonly enables galvanic corrosion by dissolving </w:t>
      </w:r>
      <w:proofErr w:type="gramStart"/>
      <w:r w:rsidRPr="00307254">
        <w:t>salts</w:t>
      </w:r>
      <w:proofErr w:type="gramEnd"/>
      <w:r w:rsidRPr="00307254">
        <w:t xml:space="preserve"> and other contaminants</w:t>
      </w:r>
      <w:r w:rsidR="004841D6">
        <w:t>,</w:t>
      </w:r>
      <w:r w:rsidRPr="00307254">
        <w:t xml:space="preserve"> and providing a medium for ionic movement. Rainwater, condensation, and microscopic moisture films can establish an electrolyte between carbon fiber and aluminum.</w:t>
      </w:r>
    </w:p>
    <w:p w14:paraId="30B92483" w14:textId="77777777" w:rsidR="00307254" w:rsidRPr="00307254" w:rsidRDefault="00307254" w:rsidP="00307254">
      <w:r w:rsidRPr="00307254">
        <w:t>Visible liquid water is not necessary. Thin moisture films containing dissolved contaminants can support electrochemical reactions, and hygroscopic deposits may retain moisture under suitable atmospheric conditions.</w:t>
      </w:r>
    </w:p>
    <w:p w14:paraId="49BA82FE" w14:textId="77777777" w:rsidR="00307254" w:rsidRPr="00307254" w:rsidRDefault="00307254" w:rsidP="00307254">
      <w:r w:rsidRPr="00307254">
        <w:t>Nevertheless, when the interface is genuinely free of water and no alternative ionically conductive medium exists, the ionic conduction path required for conventional galvanic corrosion is absent.</w:t>
      </w:r>
    </w:p>
    <w:p w14:paraId="1340161B" w14:textId="77777777" w:rsidR="00307254" w:rsidRPr="00307254" w:rsidRDefault="00307254" w:rsidP="00307254">
      <w:r w:rsidRPr="00307254">
        <w:t>This distinction is particularly important for a tightly bonded carbon-fiber/aluminum interface. Direct contact between the materials does not, by itself, establish that an electrolyte is present or that a sustained galvanic corrosion current can flow.</w:t>
      </w:r>
    </w:p>
    <w:p w14:paraId="1C9CB665" w14:textId="77777777" w:rsidR="00307254" w:rsidRPr="00307254" w:rsidRDefault="00307254" w:rsidP="00307254">
      <w:r w:rsidRPr="00307254">
        <w:t>The relevant condition is therefore not simply the absence of visible water. It is the absence of an effective electrolyte capable of supporting ionic charge transport between anodic and cathodic regions.</w:t>
      </w:r>
    </w:p>
    <w:p w14:paraId="430DF717" w14:textId="77777777" w:rsidR="00307254" w:rsidRPr="00307254" w:rsidRDefault="00307254" w:rsidP="00307254">
      <w:pPr>
        <w:rPr>
          <w:b/>
          <w:bCs/>
        </w:rPr>
      </w:pPr>
      <w:r w:rsidRPr="00307254">
        <w:rPr>
          <w:b/>
          <w:bCs/>
        </w:rPr>
        <w:t>4. The Role of Oxygen</w:t>
      </w:r>
    </w:p>
    <w:p w14:paraId="09CD0241" w14:textId="77777777" w:rsidR="00307254" w:rsidRPr="00307254" w:rsidRDefault="00307254" w:rsidP="00307254">
      <w:r w:rsidRPr="00307254">
        <w:t>Oxygen is an important reactant in many galvanic corrosion systems involving carbon fiber and aluminum. In neutral, aerated aqueous environments, oxygen reduction on the carbon surface can consume electrons released by aluminum oxidation.</w:t>
      </w:r>
    </w:p>
    <w:p w14:paraId="18DC2360" w14:textId="77777777" w:rsidR="00307254" w:rsidRPr="00307254" w:rsidRDefault="00307254" w:rsidP="00307254">
      <w:r w:rsidRPr="00307254">
        <w:t xml:space="preserve">When oxygen is excluded, this </w:t>
      </w:r>
      <w:proofErr w:type="gramStart"/>
      <w:r w:rsidRPr="00307254">
        <w:t>particular cathodic</w:t>
      </w:r>
      <w:proofErr w:type="gramEnd"/>
      <w:r w:rsidRPr="00307254">
        <w:t xml:space="preserve"> reaction cannot proceed.</w:t>
      </w:r>
    </w:p>
    <w:p w14:paraId="5045D059" w14:textId="77777777" w:rsidR="00307254" w:rsidRPr="00307254" w:rsidRDefault="00307254" w:rsidP="00307254">
      <w:r w:rsidRPr="00307254">
        <w:t xml:space="preserve">However, oxygen is not universally required for every form of corrosion. Under appropriate chemical conditions, hydrogen ions or other reducible species can support cathodic </w:t>
      </w:r>
      <w:r w:rsidRPr="00307254">
        <w:lastRenderedPageBreak/>
        <w:t>reactions. Consequently, the absence of oxygen alone does not establish that all electrochemical corrosion is impossible.</w:t>
      </w:r>
    </w:p>
    <w:p w14:paraId="2156C232" w14:textId="77777777" w:rsidR="00307254" w:rsidRPr="00307254" w:rsidRDefault="00307254" w:rsidP="00307254">
      <w:r w:rsidRPr="00307254">
        <w:t>The combined absence of oxygen, water, and other corrosion-supporting media is more significant. Without an effective electrolyte, conventional galvanic current cannot be sustained. Without oxygen, the oxygen-reduction mechanism is additionally unavailable.</w:t>
      </w:r>
    </w:p>
    <w:p w14:paraId="1864C62B" w14:textId="18DD7D62" w:rsidR="00307254" w:rsidRPr="00307254" w:rsidRDefault="004841D6" w:rsidP="00307254">
      <w:r>
        <w:t>F</w:t>
      </w:r>
      <w:r w:rsidRPr="00307254">
        <w:t>or a tightly bonded carbon-fiber/aluminum interface</w:t>
      </w:r>
      <w:r w:rsidRPr="00307254">
        <w:t xml:space="preserve"> </w:t>
      </w:r>
      <w:r w:rsidR="00307254" w:rsidRPr="00307254">
        <w:t>conductor design, the technical argument therefore rests on the combined environmental conditions and the absence of an effective electrochemical pathway, rather than on oxygen exclusion alone.</w:t>
      </w:r>
    </w:p>
    <w:p w14:paraId="6D131677" w14:textId="460635DD" w:rsidR="00307254" w:rsidRPr="00307254" w:rsidRDefault="00307254" w:rsidP="00307254">
      <w:pPr>
        <w:rPr>
          <w:b/>
          <w:bCs/>
        </w:rPr>
      </w:pPr>
      <w:r w:rsidRPr="00307254">
        <w:rPr>
          <w:b/>
          <w:bCs/>
        </w:rPr>
        <w:t>5. Application to Aluminum-Encapsulated Composite Core</w:t>
      </w:r>
      <w:r w:rsidR="004841D6">
        <w:rPr>
          <w:b/>
          <w:bCs/>
        </w:rPr>
        <w:t xml:space="preserve"> (AECC)</w:t>
      </w:r>
    </w:p>
    <w:p w14:paraId="1051D1F0" w14:textId="3646B434" w:rsidR="00307254" w:rsidRPr="00307254" w:rsidRDefault="004841D6" w:rsidP="00307254">
      <w:r>
        <w:t>AECC</w:t>
      </w:r>
      <w:r w:rsidR="00307254" w:rsidRPr="00307254">
        <w:t xml:space="preserve"> conductor architecture incorporates an aluminum tube pressed directly onto a carbon-fiber composite core. The assembly is manufactured in a moisture-free environment, establishing the intended initial condition of the carbon-fiber/aluminum interface.</w:t>
      </w:r>
    </w:p>
    <w:p w14:paraId="2DEF9DA9" w14:textId="20DCEAAF" w:rsidR="00307254" w:rsidRPr="00307254" w:rsidRDefault="00307254" w:rsidP="00307254">
      <w:r w:rsidRPr="00307254">
        <w:t xml:space="preserve">The </w:t>
      </w:r>
      <w:r w:rsidR="004841D6">
        <w:t>manufacturing</w:t>
      </w:r>
      <w:r w:rsidRPr="00307254">
        <w:t xml:space="preserve"> process</w:t>
      </w:r>
      <w:r w:rsidR="004841D6">
        <w:t xml:space="preserve"> for AECC</w:t>
      </w:r>
      <w:r w:rsidRPr="00307254">
        <w:t xml:space="preserve"> produces a high-strength bond between the aluminum and the composite core. Both ends of the conductor are subsequently sealed using a 100-ton </w:t>
      </w:r>
      <w:r w:rsidR="005D6D47" w:rsidRPr="00307254">
        <w:t xml:space="preserve">press to </w:t>
      </w:r>
      <w:r w:rsidR="005D6D47">
        <w:t xml:space="preserve">install two stage compression </w:t>
      </w:r>
      <w:proofErr w:type="spellStart"/>
      <w:r w:rsidR="005D6D47">
        <w:t>deadends</w:t>
      </w:r>
      <w:proofErr w:type="spellEnd"/>
      <w:r w:rsidRPr="00307254">
        <w:t xml:space="preserve"> with the objective of preventing environmental air and moisture from reaching the core.</w:t>
      </w:r>
    </w:p>
    <w:p w14:paraId="5C801C15" w14:textId="77777777" w:rsidR="00307254" w:rsidRPr="00307254" w:rsidRDefault="00307254" w:rsidP="00307254">
      <w:r w:rsidRPr="00307254">
        <w:t>This architecture differs from a conventional arrangement in which a composite core is surrounded by aluminum conductor strands and depends on a nonconductive barrier to prevent direct contact between the carbon fibers and aluminum.</w:t>
      </w:r>
    </w:p>
    <w:p w14:paraId="39C23A9B" w14:textId="219001D2" w:rsidR="00307254" w:rsidRPr="00307254" w:rsidRDefault="00307254" w:rsidP="00307254">
      <w:r w:rsidRPr="00307254">
        <w:t>The A</w:t>
      </w:r>
      <w:r w:rsidR="005D6D47">
        <w:t xml:space="preserve">ECC </w:t>
      </w:r>
      <w:r w:rsidRPr="00307254">
        <w:t>approach instead uses aluminum encapsulation and environmental exclusion to control the conditions required for conventional galvanic corrosion.</w:t>
      </w:r>
    </w:p>
    <w:p w14:paraId="6B4F1224" w14:textId="77777777" w:rsidR="00307254" w:rsidRPr="00307254" w:rsidRDefault="00307254" w:rsidP="00307254">
      <w:r w:rsidRPr="00307254">
        <w:t>The electrochemical implications are significant. If the encapsulated interface remains free of water and other effective electrolytes, direct electrical contact between carbon fiber and aluminum cannot, by itself, sustain conventional galvanic corrosion. The absence of oxygen further removes oxygen reduction as a potential cathodic reaction.</w:t>
      </w:r>
    </w:p>
    <w:p w14:paraId="5377D401" w14:textId="5D3C87B3" w:rsidR="00307254" w:rsidRPr="00307254" w:rsidRDefault="00307254" w:rsidP="00307254">
      <w:r w:rsidRPr="00307254">
        <w:t>The high-strength bond and seal</w:t>
      </w:r>
      <w:r w:rsidR="005D6D47">
        <w:t xml:space="preserve">ed </w:t>
      </w:r>
      <w:proofErr w:type="spellStart"/>
      <w:r w:rsidR="005D6D47">
        <w:t>deadends</w:t>
      </w:r>
      <w:proofErr w:type="spellEnd"/>
      <w:r w:rsidRPr="00307254">
        <w:t xml:space="preserve"> form part of the intended environmental-isolation architecture. The applied </w:t>
      </w:r>
      <w:r w:rsidR="005D6D47">
        <w:t>encapsulation</w:t>
      </w:r>
      <w:r w:rsidRPr="00307254">
        <w:t xml:space="preserve"> force alone, however, is not a universal measure of hermeticity. The technical conclusion depends on the premise that the completed enclosure </w:t>
      </w:r>
      <w:proofErr w:type="gramStart"/>
      <w:r w:rsidRPr="00307254">
        <w:t>actually maintains</w:t>
      </w:r>
      <w:proofErr w:type="gramEnd"/>
      <w:r w:rsidRPr="00307254">
        <w:t xml:space="preserve"> the intended exclusion of moisture, oxygen, and other corrosion-supporting species.</w:t>
      </w:r>
    </w:p>
    <w:p w14:paraId="370D1DFA" w14:textId="76020491" w:rsidR="00307254" w:rsidRPr="00307254" w:rsidRDefault="00307254" w:rsidP="00307254">
      <w:r w:rsidRPr="00307254">
        <w:t>Subject to that premise, A</w:t>
      </w:r>
      <w:r w:rsidR="005D6D47">
        <w:t>ECC’s</w:t>
      </w:r>
      <w:r w:rsidRPr="00307254">
        <w:t xml:space="preserve"> design provides a technically credible alternative corrosion-control concept: preventing the environmental conditions necessary for </w:t>
      </w:r>
      <w:r w:rsidRPr="00307254">
        <w:lastRenderedPageBreak/>
        <w:t>conventional galvanic corrosion rather than relying exclusively on a nonconductive layer to prevent electrical contact.</w:t>
      </w:r>
    </w:p>
    <w:p w14:paraId="0D43E414" w14:textId="77777777" w:rsidR="00307254" w:rsidRPr="00307254" w:rsidRDefault="00307254" w:rsidP="00307254">
      <w:r w:rsidRPr="00307254">
        <w:t>This conclusion concerns the galvanic corrosion mechanism. It does not establish that the conductor is immune to every possible chemical, thermal, or mechanical degradation mechanism.</w:t>
      </w:r>
    </w:p>
    <w:p w14:paraId="00918818" w14:textId="77777777" w:rsidR="00307254" w:rsidRPr="00307254" w:rsidRDefault="00307254" w:rsidP="00307254">
      <w:pPr>
        <w:rPr>
          <w:b/>
          <w:bCs/>
        </w:rPr>
      </w:pPr>
      <w:r w:rsidRPr="00307254">
        <w:rPr>
          <w:b/>
          <w:bCs/>
        </w:rPr>
        <w:t>6. ASTM B987/B987M and the Galvanic Protection Barrier</w:t>
      </w:r>
    </w:p>
    <w:p w14:paraId="6A1EB65D" w14:textId="3419684C" w:rsidR="00307254" w:rsidRPr="00307254" w:rsidRDefault="00307254" w:rsidP="00307254">
      <w:r w:rsidRPr="00307254">
        <w:t>ASTM B987/B987M is a specification addressing carbon-fiber-reinforced thermoset composite cores used in overhead electrical conductors. Its requirements include a galvanic protection barrier layer intended to prevent contact between carbon fibers and surrounding aluminum conductor strands</w:t>
      </w:r>
      <w:r w:rsidR="005D6D47">
        <w:t xml:space="preserve"> to prevent galvanic corrosion</w:t>
      </w:r>
      <w:r w:rsidRPr="00307254">
        <w:t>.</w:t>
      </w:r>
    </w:p>
    <w:p w14:paraId="37471016" w14:textId="47D3C998" w:rsidR="00307254" w:rsidRPr="00307254" w:rsidRDefault="00307254" w:rsidP="00307254">
      <w:r w:rsidRPr="00307254">
        <w:t>The standard's specified barrier is a nonconductive layer. A</w:t>
      </w:r>
      <w:r w:rsidR="005D6D47">
        <w:t>ECC</w:t>
      </w:r>
      <w:r w:rsidRPr="00307254">
        <w:t>'s aluminum-encapsulated design uses a conductive aluminum tube instead. The two approaches therefore differ in their means of controlling the corrosion risk.</w:t>
      </w:r>
    </w:p>
    <w:p w14:paraId="3C40FC6D" w14:textId="77777777" w:rsidR="00307254" w:rsidRPr="00307254" w:rsidRDefault="00307254" w:rsidP="00307254">
      <w:r w:rsidRPr="00307254">
        <w:t>The electrochemical analysis in this paper supports a distinction between the physical prevention of electrical contact and the environmental elimination of the conditions necessary for sustained conventional galvanic corrosion.</w:t>
      </w:r>
    </w:p>
    <w:p w14:paraId="2420B2AC" w14:textId="77777777" w:rsidR="00307254" w:rsidRPr="00307254" w:rsidRDefault="00307254" w:rsidP="00307254">
      <w:r w:rsidRPr="00307254">
        <w:t>Where a conductor architecture successfully excludes water, oxygen, and other corrosion-supporting media, the conventional galvanic corrosion mechanism may not be operative at the carbon-fiber/aluminum interface. In that circumstance, the scientific rationale for requiring a barrier solely to prevent galvanic corrosion merits consideration in the context of the specific design.</w:t>
      </w:r>
    </w:p>
    <w:p w14:paraId="1573387E" w14:textId="77777777" w:rsidR="00307254" w:rsidRPr="00307254" w:rsidRDefault="00307254" w:rsidP="00307254">
      <w:r w:rsidRPr="00307254">
        <w:t>However, the absence of conditions for galvanic corrosion does not automatically remove a product requirement specified by ASTM. The standard does not establish a general exemption solely on the basis that a conductor is intended to operate in a dry, oxygen-free environment.</w:t>
      </w:r>
    </w:p>
    <w:p w14:paraId="004B029C" w14:textId="77777777" w:rsidR="00307254" w:rsidRPr="00307254" w:rsidRDefault="00307254" w:rsidP="00307254">
      <w:r w:rsidRPr="00307254">
        <w:t>Consequently, two questions must remain distinct:</w:t>
      </w:r>
    </w:p>
    <w:p w14:paraId="58AFBD10" w14:textId="77777777" w:rsidR="00307254" w:rsidRPr="00307254" w:rsidRDefault="00307254" w:rsidP="00307254">
      <w:pPr>
        <w:numPr>
          <w:ilvl w:val="0"/>
          <w:numId w:val="2"/>
        </w:numPr>
      </w:pPr>
      <w:r w:rsidRPr="00307254">
        <w:rPr>
          <w:b/>
          <w:bCs/>
        </w:rPr>
        <w:t>Electrochemical question:</w:t>
      </w:r>
      <w:r w:rsidRPr="00307254">
        <w:t xml:space="preserve"> Can conventional galvanic corrosion be sustained at the encapsulated interface under the stated environmental conditions?</w:t>
      </w:r>
    </w:p>
    <w:p w14:paraId="68F4F6F6" w14:textId="754EBDBC" w:rsidR="00307254" w:rsidRPr="00307254" w:rsidRDefault="00307254" w:rsidP="00307254">
      <w:pPr>
        <w:numPr>
          <w:ilvl w:val="0"/>
          <w:numId w:val="2"/>
        </w:numPr>
      </w:pPr>
      <w:r w:rsidRPr="00307254">
        <w:rPr>
          <w:b/>
          <w:bCs/>
        </w:rPr>
        <w:t>Standards question:</w:t>
      </w:r>
      <w:r w:rsidRPr="00307254">
        <w:t xml:space="preserve"> Does the </w:t>
      </w:r>
      <w:proofErr w:type="gramStart"/>
      <w:r w:rsidRPr="00307254">
        <w:t xml:space="preserve">particular </w:t>
      </w:r>
      <w:r w:rsidR="005D6D47">
        <w:t>AECC</w:t>
      </w:r>
      <w:proofErr w:type="gramEnd"/>
      <w:r w:rsidRPr="00307254">
        <w:t xml:space="preserve"> architecture satisfy the applicable requirements of ASTM B987/B987M, or is an accepted alternative specification or formal change required?</w:t>
      </w:r>
    </w:p>
    <w:p w14:paraId="18B33607" w14:textId="77777777" w:rsidR="00307254" w:rsidRPr="00307254" w:rsidRDefault="00307254" w:rsidP="00307254">
      <w:r w:rsidRPr="00307254">
        <w:t xml:space="preserve">The answer to the first question follows from the electrochemical principles discussed in this paper. The second depends on the complete applicable edition of the standard, the </w:t>
      </w:r>
      <w:r w:rsidRPr="00307254">
        <w:lastRenderedPageBreak/>
        <w:t>precise construction of the core, and the relevant conformity and procurement requirements.</w:t>
      </w:r>
    </w:p>
    <w:p w14:paraId="2E2C6B48" w14:textId="77777777" w:rsidR="00307254" w:rsidRPr="00307254" w:rsidRDefault="00307254" w:rsidP="00307254">
      <w:r w:rsidRPr="00307254">
        <w:t xml:space="preserve">ACE's position is that the corrosion-control rationale for a nonconductive barrier should be evaluated </w:t>
      </w:r>
      <w:proofErr w:type="gramStart"/>
      <w:r w:rsidRPr="00307254">
        <w:t>in light of</w:t>
      </w:r>
      <w:proofErr w:type="gramEnd"/>
      <w:r w:rsidRPr="00307254">
        <w:t xml:space="preserve"> the actual conductor architecture and the environmental conditions at the interface, rather than </w:t>
      </w:r>
      <w:proofErr w:type="gramStart"/>
      <w:r w:rsidRPr="00307254">
        <w:t>assuming that</w:t>
      </w:r>
      <w:proofErr w:type="gramEnd"/>
      <w:r w:rsidRPr="00307254">
        <w:t xml:space="preserve"> all carbon-fiber/aluminum configurations present identical electrochemical conditions.</w:t>
      </w:r>
    </w:p>
    <w:p w14:paraId="791C8098" w14:textId="77777777" w:rsidR="00307254" w:rsidRPr="00307254" w:rsidRDefault="00307254" w:rsidP="00307254">
      <w:pPr>
        <w:rPr>
          <w:b/>
          <w:bCs/>
        </w:rPr>
      </w:pPr>
      <w:r w:rsidRPr="00307254">
        <w:rPr>
          <w:b/>
          <w:bCs/>
        </w:rPr>
        <w:t>7. Other Potential Degradation Mechanisms</w:t>
      </w:r>
    </w:p>
    <w:p w14:paraId="557E4672" w14:textId="77777777" w:rsidR="00307254" w:rsidRPr="00307254" w:rsidRDefault="00307254" w:rsidP="00307254">
      <w:r w:rsidRPr="00307254">
        <w:t>The absence of conventional galvanic corrosion does not establish immunity from all forms of material degradation.</w:t>
      </w:r>
    </w:p>
    <w:p w14:paraId="68616DBC" w14:textId="77777777" w:rsidR="00307254" w:rsidRPr="00307254" w:rsidRDefault="00307254" w:rsidP="00307254">
      <w:r w:rsidRPr="00307254">
        <w:t>Potentially relevant mechanisms include mechanical fretting, thermal-expansion mismatch, degradation of the polymer matrix, chemical reactions involving residual or subsequently introduced species, and localized corrosion if contaminants or moisture become available.</w:t>
      </w:r>
    </w:p>
    <w:p w14:paraId="7CBBBBD4" w14:textId="14C9B576" w:rsidR="00307254" w:rsidRPr="00307254" w:rsidRDefault="00307254" w:rsidP="00307254">
      <w:r w:rsidRPr="00307254">
        <w:t>Aluminum also naturally forms an oxide layer that affects its surface chemistry</w:t>
      </w:r>
      <w:r w:rsidR="005D6D47">
        <w:t xml:space="preserve"> when exposed to oxygen</w:t>
      </w:r>
      <w:r w:rsidRPr="00307254">
        <w:t>. The presence of this oxide does not establish that galvanic corrosion is occurring, nor does it guarantee protection under every possible environmental condition.</w:t>
      </w:r>
    </w:p>
    <w:p w14:paraId="4921C1DB" w14:textId="77777777" w:rsidR="00307254" w:rsidRPr="00307254" w:rsidRDefault="00307254" w:rsidP="00307254">
      <w:r w:rsidRPr="00307254">
        <w:t>These mechanisms should not be conflated with galvanic corrosion. A failure observed at a carbon-fiber/aluminum interface does not, by itself, demonstrate that galvanic corrosion was responsible.</w:t>
      </w:r>
    </w:p>
    <w:p w14:paraId="2F16C28E" w14:textId="0C394C27" w:rsidR="00307254" w:rsidRPr="00307254" w:rsidRDefault="00307254" w:rsidP="00307254">
      <w:r w:rsidRPr="00307254">
        <w:t xml:space="preserve">For </w:t>
      </w:r>
      <w:r w:rsidR="005D6D47">
        <w:t>AECC</w:t>
      </w:r>
      <w:r w:rsidRPr="00307254">
        <w:t>'s encapsulated design, the relevant engineering distinction is that excluding the electrolyte and necessary reactants addresses the conventional galvanic mechanism specifically. Other possible failure mechanisms remain separate considerations.</w:t>
      </w:r>
    </w:p>
    <w:p w14:paraId="17328CD1" w14:textId="77777777" w:rsidR="00307254" w:rsidRPr="00307254" w:rsidRDefault="00307254" w:rsidP="00307254">
      <w:pPr>
        <w:rPr>
          <w:b/>
          <w:bCs/>
        </w:rPr>
      </w:pPr>
      <w:r w:rsidRPr="00307254">
        <w:rPr>
          <w:b/>
          <w:bCs/>
        </w:rPr>
        <w:t>8. Engineering Position</w:t>
      </w:r>
    </w:p>
    <w:p w14:paraId="0950EF7E" w14:textId="77777777" w:rsidR="00307254" w:rsidRPr="00307254" w:rsidRDefault="00307254" w:rsidP="00307254">
      <w:r w:rsidRPr="00307254">
        <w:t>The electrochemical principles discussed here support a clear distinction between galvanic susceptibility in a wet environment and the behavior expected in an interface that is genuinely isolated from moisture, oxygen, and other corrosion-supporting media.</w:t>
      </w:r>
    </w:p>
    <w:p w14:paraId="010065C8" w14:textId="4076DA19" w:rsidR="00307254" w:rsidRPr="00307254" w:rsidRDefault="00307254" w:rsidP="00307254">
      <w:r w:rsidRPr="00307254">
        <w:t>A</w:t>
      </w:r>
      <w:r w:rsidR="00EF0B20">
        <w:t>ECC</w:t>
      </w:r>
      <w:r w:rsidRPr="00307254">
        <w:t xml:space="preserve">'s architecture is designed to </w:t>
      </w:r>
      <w:proofErr w:type="gramStart"/>
      <w:r w:rsidRPr="00307254">
        <w:t>establish that</w:t>
      </w:r>
      <w:proofErr w:type="gramEnd"/>
      <w:r w:rsidRPr="00307254">
        <w:t xml:space="preserve"> isolation through moisture-free assembly, a pressed aluminum-to-composite interface, and mechanically formed end seals.</w:t>
      </w:r>
    </w:p>
    <w:p w14:paraId="074D5532" w14:textId="77777777" w:rsidR="00307254" w:rsidRPr="00307254" w:rsidRDefault="00307254" w:rsidP="00307254">
      <w:r w:rsidRPr="00307254">
        <w:t>If the enclosure maintains the intended environmental isolation, sustained conventional galvanic corrosion at the carbon-fiber/aluminum interface is not expected. The electrical conductivity of the materials and their direct physical contact do not independently establish that galvanic corrosion will occur.</w:t>
      </w:r>
    </w:p>
    <w:p w14:paraId="3CCA00BC" w14:textId="77777777" w:rsidR="00307254" w:rsidRPr="00307254" w:rsidRDefault="00307254" w:rsidP="00307254">
      <w:r w:rsidRPr="00307254">
        <w:lastRenderedPageBreak/>
        <w:t>The engineering argument is therefore that corrosion-control requirements should be considered in relation to the actual mechanism they are intended to prevent and the conditions present in the proposed conductor architecture.</w:t>
      </w:r>
    </w:p>
    <w:p w14:paraId="2C8AF9A9" w14:textId="77777777" w:rsidR="00307254" w:rsidRPr="00307254" w:rsidRDefault="00307254" w:rsidP="00307254">
      <w:r w:rsidRPr="00307254">
        <w:t>This position does not claim that an aluminum tube automatically satisfies the nonconductive-barrier requirement of ASTM B987/B987M. Rather, it identifies a technical basis for distinguishing the proposed architecture from the construction addressed by the conventional barrier approach.</w:t>
      </w:r>
    </w:p>
    <w:p w14:paraId="6A98A3F4" w14:textId="77777777" w:rsidR="00307254" w:rsidRPr="00307254" w:rsidRDefault="00307254" w:rsidP="00307254">
      <w:pPr>
        <w:rPr>
          <w:b/>
          <w:bCs/>
        </w:rPr>
      </w:pPr>
      <w:r w:rsidRPr="00307254">
        <w:rPr>
          <w:b/>
          <w:bCs/>
        </w:rPr>
        <w:t>9. Conclusions</w:t>
      </w:r>
    </w:p>
    <w:p w14:paraId="7CD6C67E" w14:textId="77777777" w:rsidR="00307254" w:rsidRPr="00307254" w:rsidRDefault="00307254" w:rsidP="00307254">
      <w:r w:rsidRPr="00307254">
        <w:t>Galvanic corrosion between carbon fiber and aluminum is a recognized phenomenon when the materials are electrically connected in an environment that supports the necessary electrochemical reactions. In conventional aqueous environments, moisture and dissolved contaminants provide the ionic conduction path, while oxygen reduction frequently supplies the cathodic reaction.</w:t>
      </w:r>
    </w:p>
    <w:p w14:paraId="5689BD78" w14:textId="77777777" w:rsidR="00307254" w:rsidRPr="00307254" w:rsidRDefault="00307254" w:rsidP="00307254">
      <w:r w:rsidRPr="00307254">
        <w:t xml:space="preserve">The combined absence of water, an effective electrolyte, and oxygen substantially </w:t>
      </w:r>
      <w:proofErr w:type="gramStart"/>
      <w:r w:rsidRPr="00307254">
        <w:t>changes</w:t>
      </w:r>
      <w:proofErr w:type="gramEnd"/>
      <w:r w:rsidRPr="00307254">
        <w:t xml:space="preserve"> those conditions. Without an ionic conduction path, conventional galvanic corrosion cannot sustain a galvanic current merely because carbon fiber and aluminum are in electrical contact. The absence of oxygen additionally prevents oxygen reduction from serving as the cathodic reaction.</w:t>
      </w:r>
    </w:p>
    <w:p w14:paraId="7D367B6F" w14:textId="30E73971" w:rsidR="00307254" w:rsidRPr="00307254" w:rsidRDefault="00307254" w:rsidP="00307254">
      <w:r w:rsidRPr="00307254">
        <w:t>A</w:t>
      </w:r>
      <w:r w:rsidR="00EF0B20">
        <w:t>ECC</w:t>
      </w:r>
      <w:r w:rsidRPr="00307254">
        <w:t>'s architecture uses an aluminum tube pressed directly onto a carbon-fiber composite core, manufactured in a moisture-free environment, with both ends sealed. The design is intended to prevent environmental air and moisture from reaching the core and thereby eliminate the conditions required for conventional galvanic corrosion at the interface.</w:t>
      </w:r>
    </w:p>
    <w:p w14:paraId="2E2A3F2C" w14:textId="7BB96B0A" w:rsidR="00307254" w:rsidRPr="00307254" w:rsidRDefault="00307254" w:rsidP="00307254">
      <w:r w:rsidRPr="00307254">
        <w:t xml:space="preserve">Subject to the stated environmental-isolation premise, the design provides a scientifically credible alternative approach to </w:t>
      </w:r>
      <w:r w:rsidR="00EF0B20">
        <w:t xml:space="preserve">the </w:t>
      </w:r>
      <w:r w:rsidRPr="00307254">
        <w:t>galvanic corrosion prevention</w:t>
      </w:r>
      <w:r w:rsidR="00EF0B20">
        <w:t xml:space="preserve"> in ASTM B987/B987M</w:t>
      </w:r>
      <w:r w:rsidRPr="00307254">
        <w:t>.</w:t>
      </w:r>
    </w:p>
    <w:p w14:paraId="25C6398D" w14:textId="77777777" w:rsidR="00307254" w:rsidRPr="00307254" w:rsidRDefault="00307254" w:rsidP="00307254">
      <w:r w:rsidRPr="00307254">
        <w:t>ASTM B987/B987M nevertheless specifies a nonconductive galvanic protection barrier for composite cores within its scope. The electrochemical conclusion that conventional galvanic corrosion is not expected does not, by itself, establish that an alternative aluminum-encapsulated design complies with that specification.</w:t>
      </w:r>
    </w:p>
    <w:p w14:paraId="409AA366" w14:textId="77777777" w:rsidR="00307254" w:rsidRPr="00307254" w:rsidRDefault="00307254" w:rsidP="00307254">
      <w:r w:rsidRPr="00307254">
        <w:t xml:space="preserve">The central technical conclusion is that </w:t>
      </w:r>
      <w:r w:rsidRPr="00307254">
        <w:rPr>
          <w:b/>
          <w:bCs/>
        </w:rPr>
        <w:t>the presence of carbon fiber and aluminum in direct electrical contact does not, by itself, establish that galvanic corrosion will occur. The availability of an electrolyte and the reactants needed to sustain the electrochemical process are fundamental to the assessment.</w:t>
      </w:r>
    </w:p>
    <w:p w14:paraId="077B5D58" w14:textId="03109F8E" w:rsidR="00307254" w:rsidRPr="00307254" w:rsidRDefault="00307254" w:rsidP="00307254">
      <w:r w:rsidRPr="00307254">
        <w:lastRenderedPageBreak/>
        <w:t>For ACE, this provides a basis for arguing that the galvanic-corrosion rationale for a conventional nonconductive barrier should be evaluated against the actual construction and intended environmental isolation of an aluminum-encapsulated composite core.</w:t>
      </w:r>
      <w:r w:rsidR="00EF0B20">
        <w:t xml:space="preserve"> A revision to ASTM B987/B987M should be considered to include an acceptable alternative to the nonconductive protective barrier requirement for the AECC </w:t>
      </w:r>
      <w:proofErr w:type="gramStart"/>
      <w:r w:rsidR="00EF0B20">
        <w:t>conductor</w:t>
      </w:r>
      <w:proofErr w:type="gramEnd"/>
      <w:r w:rsidR="00EF0B20">
        <w:t xml:space="preserve"> design.</w:t>
      </w:r>
    </w:p>
    <w:p w14:paraId="22B8B1EB" w14:textId="77777777" w:rsidR="00307254" w:rsidRPr="00307254" w:rsidRDefault="00307254" w:rsidP="00307254">
      <w:pPr>
        <w:rPr>
          <w:b/>
          <w:bCs/>
        </w:rPr>
      </w:pPr>
      <w:r w:rsidRPr="00307254">
        <w:rPr>
          <w:b/>
          <w:bCs/>
        </w:rPr>
        <w:t>References</w:t>
      </w:r>
    </w:p>
    <w:p w14:paraId="228E39A6" w14:textId="77777777" w:rsidR="00307254" w:rsidRPr="00307254" w:rsidRDefault="00307254" w:rsidP="00307254">
      <w:pPr>
        <w:numPr>
          <w:ilvl w:val="0"/>
          <w:numId w:val="3"/>
        </w:numPr>
      </w:pPr>
      <w:r w:rsidRPr="00307254">
        <w:t xml:space="preserve">ASTM International. </w:t>
      </w:r>
      <w:r w:rsidRPr="00307254">
        <w:rPr>
          <w:i/>
          <w:iCs/>
        </w:rPr>
        <w:t>ASTM B987/B987M-25: Standard Specification for Carbon Fiber Reinforced Thermoset Polymer Matrix Composite Core (CFC) for Use in Overhead Electrical Conductors.</w:t>
      </w:r>
      <w:r w:rsidRPr="00307254">
        <w:t xml:space="preserve"> </w:t>
      </w:r>
      <w:hyperlink r:id="rId5" w:history="1">
        <w:r w:rsidRPr="00307254">
          <w:rPr>
            <w:rStyle w:val="Hyperlink"/>
          </w:rPr>
          <w:t>https://store.astm.org/b0987_b0987m-25.html</w:t>
        </w:r>
      </w:hyperlink>
    </w:p>
    <w:p w14:paraId="45464E66" w14:textId="77777777" w:rsidR="00307254" w:rsidRPr="00307254" w:rsidRDefault="00307254" w:rsidP="00307254">
      <w:pPr>
        <w:numPr>
          <w:ilvl w:val="0"/>
          <w:numId w:val="3"/>
        </w:numPr>
      </w:pPr>
      <w:r w:rsidRPr="00307254">
        <w:t xml:space="preserve">Association for Materials Protection and Performance (AMPP). </w:t>
      </w:r>
      <w:r w:rsidRPr="00307254">
        <w:rPr>
          <w:i/>
          <w:iCs/>
        </w:rPr>
        <w:t>Corrosion Basics: Galvanic Corrosion.</w:t>
      </w:r>
      <w:r w:rsidRPr="00307254">
        <w:t xml:space="preserve"> </w:t>
      </w:r>
      <w:hyperlink r:id="rId6" w:history="1">
        <w:r w:rsidRPr="00307254">
          <w:rPr>
            <w:rStyle w:val="Hyperlink"/>
          </w:rPr>
          <w:t>https://www.ampp.org/technical-research/impact/corrosion-basics/group-1/galvanic-corrosion</w:t>
        </w:r>
      </w:hyperlink>
    </w:p>
    <w:p w14:paraId="353A88A1" w14:textId="77777777" w:rsidR="00307254" w:rsidRPr="00307254" w:rsidRDefault="00307254" w:rsidP="00307254">
      <w:pPr>
        <w:numPr>
          <w:ilvl w:val="0"/>
          <w:numId w:val="3"/>
        </w:numPr>
      </w:pPr>
      <w:r w:rsidRPr="00307254">
        <w:t xml:space="preserve">Håkansson, E. </w:t>
      </w:r>
      <w:r w:rsidRPr="00307254">
        <w:rPr>
          <w:i/>
          <w:iCs/>
        </w:rPr>
        <w:t>Galvanic Corrosion of Aluminum/Carbon Composite Systems.</w:t>
      </w:r>
      <w:r w:rsidRPr="00307254">
        <w:t xml:space="preserve"> Doctoral dissertation, University of Denver, 2016. </w:t>
      </w:r>
      <w:hyperlink r:id="rId7" w:history="1">
        <w:r w:rsidRPr="00307254">
          <w:rPr>
            <w:rStyle w:val="Hyperlink"/>
          </w:rPr>
          <w:t>https://digitalcommons.du.edu/etd/1120/</w:t>
        </w:r>
      </w:hyperlink>
    </w:p>
    <w:p w14:paraId="21985FB5" w14:textId="77777777" w:rsidR="00307254" w:rsidRPr="00307254" w:rsidRDefault="00307254" w:rsidP="00307254">
      <w:pPr>
        <w:numPr>
          <w:ilvl w:val="0"/>
          <w:numId w:val="3"/>
        </w:numPr>
      </w:pPr>
      <w:r w:rsidRPr="00307254">
        <w:t xml:space="preserve">“The Role of Corrosion Product Deposition in Galvanic Corrosion of Aluminum/Carbon Systems.” </w:t>
      </w:r>
      <w:r w:rsidRPr="00307254">
        <w:rPr>
          <w:i/>
          <w:iCs/>
        </w:rPr>
        <w:t>Corrosion Science</w:t>
      </w:r>
      <w:r w:rsidRPr="00307254">
        <w:t xml:space="preserve">, Volume 114, January 2017, pp. 10–16. </w:t>
      </w:r>
      <w:hyperlink r:id="rId8" w:history="1">
        <w:r w:rsidRPr="00307254">
          <w:rPr>
            <w:rStyle w:val="Hyperlink"/>
          </w:rPr>
          <w:t>https://doi.org/10.1016/j.corsci.2016.10.011</w:t>
        </w:r>
      </w:hyperlink>
    </w:p>
    <w:p w14:paraId="6D9C66B6" w14:textId="77777777" w:rsidR="00307254" w:rsidRPr="00307254" w:rsidRDefault="00307254" w:rsidP="00307254">
      <w:pPr>
        <w:numPr>
          <w:ilvl w:val="0"/>
          <w:numId w:val="3"/>
        </w:numPr>
      </w:pPr>
      <w:r w:rsidRPr="00307254">
        <w:t xml:space="preserve">Sakai, M., and Sakamoto, C. “Galvanic Corrosion Behavior between Pure Aluminum 1050 and CFRP in NaCl Solution.” </w:t>
      </w:r>
      <w:r w:rsidRPr="00307254">
        <w:rPr>
          <w:i/>
          <w:iCs/>
        </w:rPr>
        <w:t>Corrosion Engineering</w:t>
      </w:r>
      <w:r w:rsidRPr="00307254">
        <w:t xml:space="preserve">, Volume 64, Issue 6, 2015, pp. 224–227. </w:t>
      </w:r>
      <w:hyperlink r:id="rId9" w:history="1">
        <w:r w:rsidRPr="00307254">
          <w:rPr>
            <w:rStyle w:val="Hyperlink"/>
          </w:rPr>
          <w:t>https://doi.org/10.3323/jcorr.64.224</w:t>
        </w:r>
      </w:hyperlink>
    </w:p>
    <w:p w14:paraId="5563636F" w14:textId="77777777" w:rsidR="00102A3F" w:rsidRDefault="00102A3F"/>
    <w:sectPr w:rsidR="00102A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E3555"/>
    <w:multiLevelType w:val="multilevel"/>
    <w:tmpl w:val="84321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3C5A30"/>
    <w:multiLevelType w:val="multilevel"/>
    <w:tmpl w:val="5C92A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9643A6"/>
    <w:multiLevelType w:val="multilevel"/>
    <w:tmpl w:val="0D5A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617068">
    <w:abstractNumId w:val="0"/>
  </w:num>
  <w:num w:numId="2" w16cid:durableId="1914391648">
    <w:abstractNumId w:val="2"/>
  </w:num>
  <w:num w:numId="3" w16cid:durableId="1614704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54"/>
    <w:rsid w:val="00102A3F"/>
    <w:rsid w:val="00186A9D"/>
    <w:rsid w:val="00307254"/>
    <w:rsid w:val="004841D6"/>
    <w:rsid w:val="00546372"/>
    <w:rsid w:val="005D6D47"/>
    <w:rsid w:val="00A53884"/>
    <w:rsid w:val="00E429A4"/>
    <w:rsid w:val="00EF0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28260"/>
  <w15:chartTrackingRefBased/>
  <w15:docId w15:val="{8F2CE769-1CE2-40EE-A7B3-8304AEEE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2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2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2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2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2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2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2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2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2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2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2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2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2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2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2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2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2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254"/>
    <w:rPr>
      <w:rFonts w:eastAsiaTheme="majorEastAsia" w:cstheme="majorBidi"/>
      <w:color w:val="272727" w:themeColor="text1" w:themeTint="D8"/>
    </w:rPr>
  </w:style>
  <w:style w:type="paragraph" w:styleId="Title">
    <w:name w:val="Title"/>
    <w:basedOn w:val="Normal"/>
    <w:next w:val="Normal"/>
    <w:link w:val="TitleChar"/>
    <w:uiPriority w:val="10"/>
    <w:qFormat/>
    <w:rsid w:val="00307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2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2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2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254"/>
    <w:pPr>
      <w:spacing w:before="160"/>
      <w:jc w:val="center"/>
    </w:pPr>
    <w:rPr>
      <w:i/>
      <w:iCs/>
      <w:color w:val="404040" w:themeColor="text1" w:themeTint="BF"/>
    </w:rPr>
  </w:style>
  <w:style w:type="character" w:customStyle="1" w:styleId="QuoteChar">
    <w:name w:val="Quote Char"/>
    <w:basedOn w:val="DefaultParagraphFont"/>
    <w:link w:val="Quote"/>
    <w:uiPriority w:val="29"/>
    <w:rsid w:val="00307254"/>
    <w:rPr>
      <w:i/>
      <w:iCs/>
      <w:color w:val="404040" w:themeColor="text1" w:themeTint="BF"/>
    </w:rPr>
  </w:style>
  <w:style w:type="paragraph" w:styleId="ListParagraph">
    <w:name w:val="List Paragraph"/>
    <w:basedOn w:val="Normal"/>
    <w:uiPriority w:val="34"/>
    <w:qFormat/>
    <w:rsid w:val="00307254"/>
    <w:pPr>
      <w:ind w:left="720"/>
      <w:contextualSpacing/>
    </w:pPr>
  </w:style>
  <w:style w:type="character" w:styleId="IntenseEmphasis">
    <w:name w:val="Intense Emphasis"/>
    <w:basedOn w:val="DefaultParagraphFont"/>
    <w:uiPriority w:val="21"/>
    <w:qFormat/>
    <w:rsid w:val="00307254"/>
    <w:rPr>
      <w:i/>
      <w:iCs/>
      <w:color w:val="0F4761" w:themeColor="accent1" w:themeShade="BF"/>
    </w:rPr>
  </w:style>
  <w:style w:type="paragraph" w:styleId="IntenseQuote">
    <w:name w:val="Intense Quote"/>
    <w:basedOn w:val="Normal"/>
    <w:next w:val="Normal"/>
    <w:link w:val="IntenseQuoteChar"/>
    <w:uiPriority w:val="30"/>
    <w:qFormat/>
    <w:rsid w:val="003072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254"/>
    <w:rPr>
      <w:i/>
      <w:iCs/>
      <w:color w:val="0F4761" w:themeColor="accent1" w:themeShade="BF"/>
    </w:rPr>
  </w:style>
  <w:style w:type="character" w:styleId="IntenseReference">
    <w:name w:val="Intense Reference"/>
    <w:basedOn w:val="DefaultParagraphFont"/>
    <w:uiPriority w:val="32"/>
    <w:qFormat/>
    <w:rsid w:val="00307254"/>
    <w:rPr>
      <w:b/>
      <w:bCs/>
      <w:smallCaps/>
      <w:color w:val="0F4761" w:themeColor="accent1" w:themeShade="BF"/>
      <w:spacing w:val="5"/>
    </w:rPr>
  </w:style>
  <w:style w:type="character" w:styleId="Hyperlink">
    <w:name w:val="Hyperlink"/>
    <w:basedOn w:val="DefaultParagraphFont"/>
    <w:uiPriority w:val="99"/>
    <w:unhideWhenUsed/>
    <w:rsid w:val="00307254"/>
    <w:rPr>
      <w:color w:val="467886" w:themeColor="hyperlink"/>
      <w:u w:val="single"/>
    </w:rPr>
  </w:style>
  <w:style w:type="character" w:styleId="UnresolvedMention">
    <w:name w:val="Unresolved Mention"/>
    <w:basedOn w:val="DefaultParagraphFont"/>
    <w:uiPriority w:val="99"/>
    <w:semiHidden/>
    <w:unhideWhenUsed/>
    <w:rsid w:val="00307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orsci.2016.10.011" TargetMode="External"/><Relationship Id="rId3" Type="http://schemas.openxmlformats.org/officeDocument/2006/relationships/settings" Target="settings.xml"/><Relationship Id="rId7" Type="http://schemas.openxmlformats.org/officeDocument/2006/relationships/hyperlink" Target="https://digitalcommons.du.edu/etd/11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pp.org/technical-research/impact/corrosion-basics/group-1/galvanic-corrosion" TargetMode="External"/><Relationship Id="rId11" Type="http://schemas.openxmlformats.org/officeDocument/2006/relationships/theme" Target="theme/theme1.xml"/><Relationship Id="rId5" Type="http://schemas.openxmlformats.org/officeDocument/2006/relationships/hyperlink" Target="https://store.astm.org/b0987_b0987m-25.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3323/jcorr.64.2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2686</Words>
  <Characters>15311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Phillips</dc:creator>
  <cp:keywords/>
  <dc:description/>
  <cp:lastModifiedBy>Jeff Phillips</cp:lastModifiedBy>
  <cp:revision>1</cp:revision>
  <dcterms:created xsi:type="dcterms:W3CDTF">2026-10-29T20:33:00Z</dcterms:created>
  <dcterms:modified xsi:type="dcterms:W3CDTF">2026-10-29T21:15:00Z</dcterms:modified>
</cp:coreProperties>
</file>